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70EC8" w14:textId="77777777"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388131ED" wp14:editId="4F651F2C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DF0DA9" w14:textId="77777777"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31BE1AA" w14:textId="77777777"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7FAD055B" w14:textId="77777777"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2BB362A8" w14:textId="77777777"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14:paraId="1BDC7E68" w14:textId="77777777"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EA182C" w14:textId="77777777"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14:paraId="53AE3942" w14:textId="77777777"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14:paraId="5DD77AC2" w14:textId="77777777"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14:paraId="05A44F98" w14:textId="77777777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D3FE4" w14:textId="77777777"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7BD8D861" w14:textId="77777777"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1F72D" w14:textId="77777777"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14:paraId="0B8E3052" w14:textId="77777777"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14:paraId="68E072CF" w14:textId="77777777"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FD67A2" w14:paraId="6B07ACEE" w14:textId="77777777" w:rsidTr="00F46EC1">
        <w:tc>
          <w:tcPr>
            <w:tcW w:w="4395" w:type="dxa"/>
          </w:tcPr>
          <w:p w14:paraId="05A151CF" w14:textId="77777777" w:rsidR="00FD67A2" w:rsidRPr="00FD67A2" w:rsidRDefault="00FD67A2" w:rsidP="00FD67A2">
            <w:pPr>
              <w:ind w:right="3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7A2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21.11.2013 № 520-П</w:t>
            </w:r>
          </w:p>
          <w:p w14:paraId="18CC272D" w14:textId="77777777" w:rsidR="006E593A" w:rsidRPr="00FD67A2" w:rsidRDefault="006E593A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B26641C" w14:textId="15C7D021"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DB5F30" w14:textId="77777777"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14:paraId="5CDF862F" w14:textId="77777777"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2B9970" w14:textId="31763D77" w:rsidR="00FD67A2" w:rsidRDefault="00FD67A2" w:rsidP="00FD67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67A2">
        <w:rPr>
          <w:rFonts w:ascii="Times New Roman" w:hAnsi="Times New Roman" w:cs="Times New Roman"/>
          <w:sz w:val="28"/>
          <w:szCs w:val="28"/>
        </w:rPr>
        <w:t xml:space="preserve">1. </w:t>
      </w:r>
      <w:r w:rsidRPr="00FD67A2">
        <w:rPr>
          <w:rFonts w:ascii="Times New Roman" w:hAnsi="Times New Roman" w:cs="Times New Roman"/>
          <w:bCs/>
          <w:sz w:val="28"/>
          <w:szCs w:val="28"/>
        </w:rPr>
        <w:t>Внести в государственную программу Камчатского края «Обеспечение доступным и комфортным жильем жителей Камчатского края»,</w:t>
      </w:r>
      <w:r w:rsidRPr="00FD67A2">
        <w:rPr>
          <w:rFonts w:ascii="Times New Roman" w:hAnsi="Times New Roman" w:cs="Times New Roman"/>
          <w:sz w:val="28"/>
          <w:szCs w:val="28"/>
        </w:rPr>
        <w:t xml:space="preserve"> утвержденную Постановлением Правительства Камчатского края от 22.11.2013 N 520-П, </w:t>
      </w:r>
      <w:r w:rsidRPr="00FD67A2">
        <w:rPr>
          <w:rFonts w:ascii="Times New Roman" w:hAnsi="Times New Roman" w:cs="Times New Roman"/>
          <w:bCs/>
          <w:sz w:val="28"/>
          <w:szCs w:val="28"/>
        </w:rPr>
        <w:t xml:space="preserve">изменения </w:t>
      </w:r>
      <w:r w:rsidR="00BE7AEC" w:rsidRPr="00BE7AEC">
        <w:rPr>
          <w:rFonts w:ascii="Times New Roman" w:hAnsi="Times New Roman" w:cs="Times New Roman"/>
          <w:bCs/>
          <w:sz w:val="28"/>
          <w:szCs w:val="28"/>
        </w:rPr>
        <w:t>согласно приложению к настоящему постановлению</w:t>
      </w:r>
      <w:r w:rsidRPr="00FD67A2">
        <w:rPr>
          <w:rFonts w:ascii="Times New Roman" w:hAnsi="Times New Roman" w:cs="Times New Roman"/>
          <w:bCs/>
          <w:sz w:val="28"/>
          <w:szCs w:val="28"/>
        </w:rPr>
        <w:t>.</w:t>
      </w:r>
    </w:p>
    <w:p w14:paraId="51AA016D" w14:textId="77777777" w:rsidR="00FD67A2" w:rsidRDefault="00FD67A2" w:rsidP="00FD67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FD67A2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14:paraId="0205A518" w14:textId="77777777"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D9B2BD0" w14:textId="0EF91166"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1D2B1C" w14:textId="77777777" w:rsidR="00BE7AEC" w:rsidRDefault="00BE7AE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14:paraId="6A4E3691" w14:textId="77777777" w:rsidTr="00FD67A2">
        <w:trPr>
          <w:trHeight w:val="1256"/>
        </w:trPr>
        <w:tc>
          <w:tcPr>
            <w:tcW w:w="3713" w:type="dxa"/>
            <w:shd w:val="clear" w:color="auto" w:fill="auto"/>
          </w:tcPr>
          <w:p w14:paraId="34EC96D8" w14:textId="77777777" w:rsidR="004C1C88" w:rsidRPr="00033533" w:rsidRDefault="004C1C88" w:rsidP="00FD67A2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14:paraId="7363A37F" w14:textId="77777777"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14:paraId="508446D5" w14:textId="77777777"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14:paraId="7D9E316B" w14:textId="77777777" w:rsidR="00E60260" w:rsidRDefault="00E60260" w:rsidP="00FD67A2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DAC01F" w14:textId="77777777" w:rsidR="00E60260" w:rsidRDefault="00FD67A2" w:rsidP="00E05881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  <w:p w14:paraId="3B092E9E" w14:textId="77777777" w:rsidR="004C1C88" w:rsidRPr="002F3844" w:rsidRDefault="004C1C88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5904A57" w14:textId="46DEBDE1" w:rsidR="00BE7AEC" w:rsidRDefault="00BE7AEC" w:rsidP="002C2B5A"/>
    <w:p w14:paraId="394B33BF" w14:textId="35C31625" w:rsidR="00FD67A2" w:rsidRDefault="00BE7AEC" w:rsidP="002C2B5A"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FD67A2" w:rsidRPr="00FD67A2" w14:paraId="024DE842" w14:textId="77777777" w:rsidTr="00552E09">
        <w:tc>
          <w:tcPr>
            <w:tcW w:w="4813" w:type="dxa"/>
          </w:tcPr>
          <w:p w14:paraId="150CF8A9" w14:textId="77777777" w:rsidR="00FD67A2" w:rsidRPr="00FD67A2" w:rsidRDefault="00FD67A2" w:rsidP="00552E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</w:tcPr>
          <w:p w14:paraId="2DAC2FCE" w14:textId="77777777" w:rsidR="00FD67A2" w:rsidRPr="00FD67A2" w:rsidRDefault="00FD67A2" w:rsidP="00FD67A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к постановлению Правительства Камчатского края </w:t>
            </w:r>
          </w:p>
          <w:p w14:paraId="41B2C575" w14:textId="77777777" w:rsidR="00FD67A2" w:rsidRPr="00FD67A2" w:rsidRDefault="00FD67A2" w:rsidP="00FD67A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__________№</w:t>
            </w:r>
          </w:p>
        </w:tc>
      </w:tr>
    </w:tbl>
    <w:p w14:paraId="1A78A8B9" w14:textId="77777777" w:rsidR="00BE7AEC" w:rsidRDefault="00BE7AEC" w:rsidP="00BE7A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4688E62" w14:textId="77777777" w:rsidR="00BE7AEC" w:rsidRPr="00BE7AEC" w:rsidRDefault="00BE7AEC" w:rsidP="00BE7A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</w:t>
      </w:r>
    </w:p>
    <w:p w14:paraId="6A2B32FF" w14:textId="77777777" w:rsidR="00BE7AEC" w:rsidRPr="00BE7AEC" w:rsidRDefault="00BE7AEC" w:rsidP="00BE7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государственную программу Камчатского края</w:t>
      </w:r>
    </w:p>
    <w:p w14:paraId="165041F9" w14:textId="77777777" w:rsidR="00BE7AEC" w:rsidRPr="00BE7AEC" w:rsidRDefault="00BE7AEC" w:rsidP="00BE7AEC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«Обеспечение доступным и комфортным жильем жителей</w:t>
      </w:r>
    </w:p>
    <w:p w14:paraId="1FFF9F10" w14:textId="77777777" w:rsidR="00BE7AEC" w:rsidRPr="00BE7AEC" w:rsidRDefault="00BE7AEC" w:rsidP="00BE7AEC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Камчатского края», утвержденную постановлением</w:t>
      </w:r>
    </w:p>
    <w:p w14:paraId="2C85E5BB" w14:textId="77777777" w:rsidR="00BE7AEC" w:rsidRPr="00BE7AEC" w:rsidRDefault="00BE7AEC" w:rsidP="00BE7AEC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Правительства Камчатского края от 22.11.2013 № 520-П</w:t>
      </w:r>
    </w:p>
    <w:p w14:paraId="12D37676" w14:textId="1AA54C89" w:rsidR="00BE7AEC" w:rsidRDefault="00BE7AEC" w:rsidP="00BE7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Программа)</w:t>
      </w:r>
    </w:p>
    <w:p w14:paraId="445A2F3C" w14:textId="77777777" w:rsidR="00BE7AEC" w:rsidRDefault="00BE7AEC" w:rsidP="00FD67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7A35D27" w14:textId="1001096E" w:rsidR="00FD67A2" w:rsidRPr="00FD67A2" w:rsidRDefault="00FD67A2" w:rsidP="00FD67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 паспорте подпрограммы А «Региональная адресная программа по переселению граждан из аварийного жилищного фонда»:</w:t>
      </w:r>
    </w:p>
    <w:p w14:paraId="46250AE1" w14:textId="421A2927" w:rsidR="00BE7AEC" w:rsidRPr="00FD67A2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раздел «Объемы бюджетных ассигнований Подпрограммы А» изложить в следующей редакции: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252"/>
        <w:gridCol w:w="5385"/>
      </w:tblGrid>
      <w:tr w:rsidR="00FD67A2" w:rsidRPr="00FD67A2" w14:paraId="3E769795" w14:textId="77777777" w:rsidTr="000B1900">
        <w:tc>
          <w:tcPr>
            <w:tcW w:w="2206" w:type="pct"/>
          </w:tcPr>
          <w:p w14:paraId="64562938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«Объемы бюджетных </w:t>
            </w:r>
          </w:p>
          <w:p w14:paraId="58783B29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ассигнований Подпрограммы А</w:t>
            </w:r>
          </w:p>
        </w:tc>
        <w:tc>
          <w:tcPr>
            <w:tcW w:w="2794" w:type="pct"/>
            <w:shd w:val="clear" w:color="auto" w:fill="auto"/>
          </w:tcPr>
          <w:p w14:paraId="17826A5D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общий объем финансирования подпрограммы А составляет </w:t>
            </w:r>
          </w:p>
          <w:p w14:paraId="01373CCB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2 658 963,18189 тыс. рублей, в том числе:</w:t>
            </w: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2 512 738,54126 тыс. рублей – без учета средств на предоставление субсидии собственникам на приобретение жилых помещений,</w:t>
            </w:r>
          </w:p>
          <w:p w14:paraId="3F23E467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146 224,64063 – субсидия собственникам на приобретение жилых помещений, </w:t>
            </w:r>
          </w:p>
          <w:p w14:paraId="5EFE2726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14:paraId="5730B90A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1) объем долевого финансирования за счет средств краевого бюджета </w:t>
            </w: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422 916,42212* тыс. рублей, в том числе:</w:t>
            </w:r>
          </w:p>
          <w:p w14:paraId="0337A57B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402 252,22860* – без учета средств на предоставление субсидии собственникам на приобретение жилых помещений,</w:t>
            </w:r>
          </w:p>
          <w:p w14:paraId="08D401EE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20 664,19352 – субсидия собственникам на приобретение жилых помещений;</w:t>
            </w:r>
          </w:p>
          <w:p w14:paraId="485ABB50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2) объем долевого финансирования за счет средств бюджетов муниципальных образований в Камчатском крае – участников Программы (по согласованию) </w:t>
            </w:r>
          </w:p>
          <w:p w14:paraId="5BD0D134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11 427,69192 тыс. рублей, в том числе:</w:t>
            </w:r>
          </w:p>
          <w:p w14:paraId="74F6B10C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11 281,47208 тыс. рублей – без учета средств на предоставление субсидии собственникам на приобретение жилых помещений,</w:t>
            </w:r>
          </w:p>
          <w:p w14:paraId="36F30E8C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146,21984 – субсидия собственникам на приобретение жилых помещений;</w:t>
            </w:r>
          </w:p>
          <w:p w14:paraId="2581EDFF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3) внебюджетные средства – средства </w:t>
            </w: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Фонда – 2 224 619,06785**,</w:t>
            </w:r>
          </w:p>
          <w:p w14:paraId="04942103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2 099 204,84058 – без учета средств на предоставление субсидии собственникам на приобретение жилых помещений, </w:t>
            </w:r>
          </w:p>
          <w:p w14:paraId="41C32D9B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125 414,22727 – субсидия собственникам на приобретение жилых помещений;</w:t>
            </w:r>
          </w:p>
          <w:p w14:paraId="77B97204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bookmarkStart w:id="3" w:name="_GoBack"/>
            <w:bookmarkEnd w:id="3"/>
          </w:p>
          <w:p w14:paraId="2057F413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 по этапам реализации мероприятий Подпрограммы А:</w:t>
            </w:r>
          </w:p>
          <w:p w14:paraId="693B30AD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а) этап 2019 года – 311 574,16199 тыс. рублей, в том числе по источникам финансирования:</w:t>
            </w:r>
          </w:p>
          <w:p w14:paraId="1EC74A65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долевого финансирования за счет средств краевого бюджета 31 155,20235* тыс. рублей;</w:t>
            </w:r>
          </w:p>
          <w:p w14:paraId="5E7DCD98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долевого финансирования за счет средств бюджетов муниципальных образований в Камчатском крае – участников Программы (по согласованию) 314,75964 тыс. рублей;</w:t>
            </w:r>
          </w:p>
          <w:p w14:paraId="1B45364F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внебюджетные средства – средства Фонда – 280 104,20000**;</w:t>
            </w:r>
          </w:p>
          <w:p w14:paraId="4941325D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б) этап 2020 года – 885 325,58871 тыс. рублей, в том числе по источникам финансирования:</w:t>
            </w:r>
          </w:p>
          <w:p w14:paraId="6536066E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долевого финансирования за счет средств краевого бюджета 236 071,01748* тыс. рублей;</w:t>
            </w:r>
          </w:p>
          <w:p w14:paraId="64A19256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долевого финансирования за счет средств бюджетов муниципальных образований в Камчатском крае – участников Программы (по согласованию) 8 799,03519 тыс. рублей;</w:t>
            </w:r>
          </w:p>
          <w:p w14:paraId="2577C80F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внебюджетные средства – средства Фонда – 640 455,53604** тыс. рублей;</w:t>
            </w:r>
          </w:p>
          <w:p w14:paraId="7F42A09E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в) этап 2021 года – 343 341,00842 тыс. рублей, в том числе по источникам финансирования:</w:t>
            </w:r>
          </w:p>
          <w:p w14:paraId="3A18BDF1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долевого финансирования за счет средств краевого бюджета 106 956,41117* тыс. рублей;</w:t>
            </w:r>
          </w:p>
          <w:p w14:paraId="623B99CB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объем долевого финансирования за счет средств бюджетов муниципальных образований в Камчатском крае – участников Программы (по согласованию) 1 184,49090 тыс. рублей;</w:t>
            </w:r>
          </w:p>
          <w:p w14:paraId="2387F962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внебюджетные средства – средства Фонда – 235 200,10635** тыс. рублей;</w:t>
            </w:r>
          </w:p>
          <w:p w14:paraId="3276E903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г) этап 2022 года – 1 118 722,42277 тыс. рублей, в том числе:</w:t>
            </w:r>
          </w:p>
          <w:p w14:paraId="16D5EBB6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972 497,78214 – без учета средств на предоставление субсидии собственникам на приобретение жилых помещений,</w:t>
            </w:r>
          </w:p>
          <w:p w14:paraId="27C073DE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146 224,64063 – субсидия собственникам на приобретение жилых помещений,</w:t>
            </w:r>
          </w:p>
          <w:p w14:paraId="1D29E1D2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14:paraId="6AC8E46B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долевого финансирования за счет средств краевого бюджета 48 733,79112* тыс. рублей, в том числе:</w:t>
            </w:r>
          </w:p>
          <w:p w14:paraId="37EFC060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28 069,59760 тыс. рублей – без учета средств на предоставление субсидии собственникам на приобретение жилых помещений,</w:t>
            </w:r>
          </w:p>
          <w:p w14:paraId="03B4051C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20 664,19352 – субсидия собственникам на приобретение жилых помещений;</w:t>
            </w:r>
          </w:p>
          <w:p w14:paraId="2C34BBAB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долевого финансирования за счет средств бюджетов муниципальных образований в Камчатском крае – участников Программы (по согласованию) 1 129,40619 тыс. рублей, в том числе:</w:t>
            </w:r>
          </w:p>
          <w:p w14:paraId="7E10674F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983,18635 тыс. рублей – без учета средств на предоставление субсидии собственникам на приобретение жилых помещений,</w:t>
            </w:r>
          </w:p>
          <w:p w14:paraId="565839E2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146,21984 – субсидия собственникам на приобретение жилых помещений;</w:t>
            </w:r>
          </w:p>
          <w:p w14:paraId="11B17A6E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внебюджетные средства – средства Фонда – 1 068 859,22546** тыс. рублей,</w:t>
            </w:r>
          </w:p>
          <w:p w14:paraId="60B293F1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943 444,99819 – без учета средств на предоставление субсидии собственникам на приобретение жилых помещений,</w:t>
            </w:r>
          </w:p>
          <w:p w14:paraId="3DE2776B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125 414,22727 – субсидия собственникам на приобретение жилых помещений.</w:t>
            </w:r>
          </w:p>
          <w:p w14:paraId="340C08CE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* Расходные обязательства 2019 - 2022 годов могут не соответствовать общему объему финансирования Подпрограммы А на сумму средств, не использованных в 2019 - 2021 годах. </w:t>
            </w:r>
          </w:p>
          <w:p w14:paraId="4CBAA4DF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** Объем внебюджетных средств – средств Фонда соответствует объему средств по утвержденным правлением Фонда заявкам Камчатского края на получение финансовой поддержки за счет средств Фонда на реализацию мероприятий по переселению граждан из аварийного жилищного фонда.»;</w:t>
            </w:r>
          </w:p>
          <w:p w14:paraId="2F53D747" w14:textId="77777777" w:rsidR="00FD67A2" w:rsidRPr="00FD67A2" w:rsidRDefault="00FD67A2" w:rsidP="00FD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66A21255" w14:textId="3D1C500B" w:rsidR="00FD67A2" w:rsidRPr="00FD67A2" w:rsidRDefault="009D683E" w:rsidP="00FD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="00FD67A2"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в раздел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«О</w:t>
      </w:r>
      <w:r w:rsidR="00FD67A2"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жидаемые результаты реализации Подпрограммы А:</w:t>
      </w:r>
    </w:p>
    <w:p w14:paraId="72A63399" w14:textId="0A2B2634" w:rsidR="00FD67A2" w:rsidRPr="00FD67A2" w:rsidRDefault="009D683E" w:rsidP="00FD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D67A2"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в пункте 1 цифру «1557» заменить цифрой «1537»;</w:t>
      </w:r>
    </w:p>
    <w:p w14:paraId="6D1663EC" w14:textId="02F68E75" w:rsidR="00FD67A2" w:rsidRPr="00FD67A2" w:rsidRDefault="009D683E" w:rsidP="00FD6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FD67A2"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в пункте 2 цифру «30 394,77» заменить цифрой «30 491,08»</w:t>
      </w:r>
      <w:r w:rsidR="00654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F0451F1" w14:textId="77777777" w:rsidR="00FD67A2" w:rsidRPr="00FD67A2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В </w:t>
      </w:r>
      <w:hyperlink r:id="rId8" w:history="1">
        <w:r w:rsidRPr="00FD67A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разделе</w:t>
        </w:r>
      </w:hyperlink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«Подпрограмма А «Региональная адресная программа по переселению граждан из аварийного жилищного фонда» таблицы приложения 1 к Программе:</w:t>
      </w:r>
    </w:p>
    <w:p w14:paraId="33C8521C" w14:textId="77777777" w:rsidR="00FD67A2" w:rsidRPr="00FD67A2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в </w:t>
      </w:r>
      <w:hyperlink r:id="rId9" w:history="1">
        <w:r w:rsidRPr="00FD67A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строке А.1</w:t>
        </w:r>
      </w:hyperlink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«Количество граждан, переселенных из аварийного жилищного фонда»:</w:t>
      </w:r>
    </w:p>
    <w:p w14:paraId="2702C18F" w14:textId="77777777" w:rsidR="00FD67A2" w:rsidRPr="00FD67A2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в </w:t>
      </w:r>
      <w:hyperlink r:id="rId10" w:history="1">
        <w:r w:rsidRPr="00FD67A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графе 13</w:t>
        </w:r>
      </w:hyperlink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«448» заменить цифрами «446»;</w:t>
      </w:r>
    </w:p>
    <w:p w14:paraId="2FC84612" w14:textId="77777777" w:rsidR="00FD67A2" w:rsidRPr="00FD67A2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в </w:t>
      </w:r>
      <w:hyperlink r:id="rId11" w:history="1">
        <w:r w:rsidRPr="00FD67A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графе 14</w:t>
        </w:r>
      </w:hyperlink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«590» заменить цифрами «572»;</w:t>
      </w:r>
    </w:p>
    <w:p w14:paraId="3134E014" w14:textId="77777777" w:rsidR="00FD67A2" w:rsidRPr="00FD67A2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в </w:t>
      </w:r>
      <w:hyperlink r:id="rId12" w:history="1">
        <w:r w:rsidRPr="00FD67A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строке А.2</w:t>
        </w:r>
      </w:hyperlink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«Количество расселенных квадратных метров аварийного жилищного фонда»:</w:t>
      </w:r>
    </w:p>
    <w:p w14:paraId="54853A4D" w14:textId="77777777" w:rsidR="00FD67A2" w:rsidRPr="00FD67A2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в </w:t>
      </w:r>
      <w:hyperlink r:id="rId13" w:history="1">
        <w:r w:rsidRPr="00FD67A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графе 13</w:t>
        </w:r>
      </w:hyperlink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«9,08» заменить цифрами «9,04»;</w:t>
      </w:r>
    </w:p>
    <w:p w14:paraId="161A906A" w14:textId="77777777" w:rsidR="00FD67A2" w:rsidRPr="00FD67A2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в </w:t>
      </w:r>
      <w:hyperlink r:id="rId14" w:history="1">
        <w:r w:rsidRPr="00FD67A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графе 14</w:t>
        </w:r>
      </w:hyperlink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«11,41» заменить цифрами «11,01».</w:t>
      </w:r>
    </w:p>
    <w:p w14:paraId="1422F054" w14:textId="77777777" w:rsidR="00FD67A2" w:rsidRPr="00FD67A2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В </w:t>
      </w:r>
      <w:hyperlink r:id="rId15" w:history="1">
        <w:r w:rsidRPr="00FD67A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разделе 2</w:t>
        </w:r>
      </w:hyperlink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«Цели, задачи и сроки реализации Подпрограммы А» приложения 14 к Программе:</w:t>
      </w:r>
    </w:p>
    <w:p w14:paraId="1B6A7460" w14:textId="2B3A30CC" w:rsidR="009D683E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таблицу 1 части 20 изложить в следующей редакции:</w:t>
      </w:r>
    </w:p>
    <w:p w14:paraId="6BD13BC9" w14:textId="39A50D5E" w:rsidR="00406864" w:rsidRPr="00FD67A2" w:rsidRDefault="009D683E" w:rsidP="009D683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5DFF40A5" w14:textId="78E9551E" w:rsidR="009D683E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2) таблицу 3 части 22 изложить в следующей редакции:</w:t>
      </w:r>
    </w:p>
    <w:p w14:paraId="5ADD8606" w14:textId="0A7382F5" w:rsidR="00406864" w:rsidRPr="00FD67A2" w:rsidRDefault="009D683E" w:rsidP="009D683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245FD581" w14:textId="16249071" w:rsidR="009D683E" w:rsidRDefault="00FD67A2" w:rsidP="00654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3) таблицу 4 части 23 изложить в следующей редакции:</w:t>
      </w:r>
    </w:p>
    <w:p w14:paraId="442108E4" w14:textId="5F329C75" w:rsidR="00406864" w:rsidRPr="00FD67A2" w:rsidRDefault="009D683E" w:rsidP="009D683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15DC1E40" w14:textId="4B75CE7B" w:rsidR="00FD67A2" w:rsidRPr="00FD67A2" w:rsidRDefault="00FD67A2" w:rsidP="009D6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7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4) таблицу 5 части 2</w:t>
      </w:r>
      <w:r w:rsidR="009D6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 изложить в следующей </w:t>
      </w:r>
      <w:r w:rsidR="000B19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</w:t>
      </w:r>
      <w:r w:rsidR="009D68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sectPr w:rsidR="00FD67A2" w:rsidRPr="00FD67A2" w:rsidSect="00FD67A2">
      <w:headerReference w:type="default" r:id="rId1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0393B" w14:textId="77777777" w:rsidR="00703ECB" w:rsidRDefault="00703ECB" w:rsidP="0031799B">
      <w:pPr>
        <w:spacing w:after="0" w:line="240" w:lineRule="auto"/>
      </w:pPr>
      <w:r>
        <w:separator/>
      </w:r>
    </w:p>
  </w:endnote>
  <w:endnote w:type="continuationSeparator" w:id="0">
    <w:p w14:paraId="380B961E" w14:textId="77777777" w:rsidR="00703ECB" w:rsidRDefault="00703EC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DF86E" w14:textId="77777777" w:rsidR="00703ECB" w:rsidRDefault="00703ECB" w:rsidP="0031799B">
      <w:pPr>
        <w:spacing w:after="0" w:line="240" w:lineRule="auto"/>
      </w:pPr>
      <w:r>
        <w:separator/>
      </w:r>
    </w:p>
  </w:footnote>
  <w:footnote w:type="continuationSeparator" w:id="0">
    <w:p w14:paraId="61FCD88A" w14:textId="77777777" w:rsidR="00703ECB" w:rsidRDefault="00703ECB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1905586522"/>
      <w:docPartObj>
        <w:docPartGallery w:val="Page Numbers (Top of Page)"/>
        <w:docPartUnique/>
      </w:docPartObj>
    </w:sdtPr>
    <w:sdtEndPr/>
    <w:sdtContent>
      <w:p w14:paraId="364C94C6" w14:textId="1B0FD55C" w:rsidR="00FD67A2" w:rsidRPr="00FD67A2" w:rsidRDefault="00FD67A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67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67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67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72D2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FD67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2F43A0A" w14:textId="77777777" w:rsidR="00FD67A2" w:rsidRPr="00FD67A2" w:rsidRDefault="00FD67A2" w:rsidP="00FD67A2">
    <w:pPr>
      <w:pStyle w:val="aa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B1900"/>
    <w:rsid w:val="000C033F"/>
    <w:rsid w:val="000C7139"/>
    <w:rsid w:val="000E53EF"/>
    <w:rsid w:val="001125EB"/>
    <w:rsid w:val="00112C1A"/>
    <w:rsid w:val="001208AF"/>
    <w:rsid w:val="00126EFA"/>
    <w:rsid w:val="00140E22"/>
    <w:rsid w:val="00160D2E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2D29"/>
    <w:rsid w:val="00374C3C"/>
    <w:rsid w:val="0038403D"/>
    <w:rsid w:val="00397C94"/>
    <w:rsid w:val="003B0709"/>
    <w:rsid w:val="003B52E1"/>
    <w:rsid w:val="003B55E1"/>
    <w:rsid w:val="003C30E0"/>
    <w:rsid w:val="00406864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5491A"/>
    <w:rsid w:val="00663D27"/>
    <w:rsid w:val="006664BC"/>
    <w:rsid w:val="00681BFE"/>
    <w:rsid w:val="0069601C"/>
    <w:rsid w:val="006A541B"/>
    <w:rsid w:val="006B115E"/>
    <w:rsid w:val="006E593A"/>
    <w:rsid w:val="006F5D44"/>
    <w:rsid w:val="00703ECB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141B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D683E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E7AEC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D7D91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D67A2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3662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1"/>
    <w:qFormat/>
    <w:rsid w:val="00FD67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D6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">
    <w:name w:val="annotation reference"/>
    <w:basedOn w:val="a0"/>
    <w:semiHidden/>
    <w:unhideWhenUsed/>
    <w:rsid w:val="00FD67A2"/>
    <w:rPr>
      <w:sz w:val="16"/>
      <w:szCs w:val="16"/>
    </w:rPr>
  </w:style>
  <w:style w:type="paragraph" w:styleId="af0">
    <w:name w:val="annotation text"/>
    <w:basedOn w:val="a"/>
    <w:link w:val="af1"/>
    <w:unhideWhenUsed/>
    <w:rsid w:val="00FD6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rsid w:val="00FD67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llowedHyperlink"/>
    <w:basedOn w:val="a0"/>
    <w:uiPriority w:val="99"/>
    <w:semiHidden/>
    <w:unhideWhenUsed/>
    <w:rsid w:val="00406864"/>
    <w:rPr>
      <w:color w:val="800080"/>
      <w:u w:val="single"/>
    </w:rPr>
  </w:style>
  <w:style w:type="paragraph" w:customStyle="1" w:styleId="msonormal0">
    <w:name w:val="msonormal"/>
    <w:basedOn w:val="a"/>
    <w:rsid w:val="00406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06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0686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0686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4068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0686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0686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0686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0686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40686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40686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25C98A2D76D046233AF1C326657C0195C994225C70A9B9CCE6E02FCBA750CC5052718E31594CC3F71656C3DCC46E8C43C46FB932D523F3ED2D617u5r0C" TargetMode="External"/><Relationship Id="rId13" Type="http://schemas.openxmlformats.org/officeDocument/2006/relationships/hyperlink" Target="consultantplus://offline/ref=5AD7258E57F70BEB8BBC95B715606CFA45F5E176C1B7707E2826FC7EFCB9F89C0BC4D80427C58B191BF8BBF55758B14C2C8617ACDE07D8946DB4CAB8G3wD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consultantplus://offline/ref=5AD7258E57F70BEB8BBC95B715606CFA45F5E176C1B7707E2826FC7EFCB9F89C0BC4D80427C58B191BF8BBF65158B14C2C8617ACDE07D8946DB4CAB8G3wD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AD7258E57F70BEB8BBC95B715606CFA45F5E176C1B7707E2826FC7EFCB9F89C0BC4D80427C58B191BF8BBF75B58B14C2C8617ACDE07D8946DB4CAB8G3wD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AF71EEA53CF4DE8C226E84EE7DFE5CF66EAC8A0FC03D2217AFC9AA0CBBB806A5F55BE6711AA07C45E16A25F8D3C42804A6466C44A14B5C33ED249B9D4T2D" TargetMode="External"/><Relationship Id="rId10" Type="http://schemas.openxmlformats.org/officeDocument/2006/relationships/hyperlink" Target="consultantplus://offline/ref=5AD7258E57F70BEB8BBC95B715606CFA45F5E176C1B7707E2826FC7EFCB9F89C0BC4D80427C58B191BF8BBF75A58B14C2C8617ACDE07D8946DB4CAB8G3wD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978311543A9ED2F68D3B77D673B296DE52FFC4C716942E32F7788A8A1462132DC7637C9C67E246482CF42CE0898EE84827D1AC12F855A2AFC60DEA0zFu6C" TargetMode="External"/><Relationship Id="rId14" Type="http://schemas.openxmlformats.org/officeDocument/2006/relationships/hyperlink" Target="consultantplus://offline/ref=5AD7258E57F70BEB8BBC95B715606CFA45F5E176C1B7707E2826FC7EFCB9F89C0BC4D80427C58B191BF8BBF55458B14C2C8617ACDE07D8946DB4CAB8G3w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CA6D9-8CEA-47ED-B83A-87AFC4267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Мурзаева Ольга Олеговна</cp:lastModifiedBy>
  <cp:revision>9</cp:revision>
  <cp:lastPrinted>2021-10-13T05:03:00Z</cp:lastPrinted>
  <dcterms:created xsi:type="dcterms:W3CDTF">2022-11-07T04:14:00Z</dcterms:created>
  <dcterms:modified xsi:type="dcterms:W3CDTF">2022-11-08T02:16:00Z</dcterms:modified>
</cp:coreProperties>
</file>